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BD2A4" w14:textId="77777777" w:rsidR="00BE7A66" w:rsidRPr="00BE7A66" w:rsidRDefault="00B63812" w:rsidP="00780FB4">
      <w:pPr>
        <w:tabs>
          <w:tab w:val="left" w:pos="284"/>
        </w:tabs>
        <w:spacing w:line="290" w:lineRule="auto"/>
        <w:ind w:left="142" w:hanging="142"/>
        <w:rPr>
          <w:rFonts w:ascii="Arial" w:hAnsi="Arial" w:cs="Arial"/>
          <w:b/>
          <w:sz w:val="28"/>
          <w:szCs w:val="28"/>
          <w:u w:val="single"/>
          <w:shd w:val="clear" w:color="auto" w:fill="FFFF99"/>
        </w:rPr>
      </w:pPr>
      <w:r w:rsidRPr="00BE7A66">
        <w:rPr>
          <w:rFonts w:ascii="Arial" w:hAnsi="Arial" w:cs="Arial"/>
          <w:b/>
          <w:sz w:val="28"/>
          <w:szCs w:val="28"/>
          <w:u w:val="single"/>
          <w:shd w:val="clear" w:color="auto" w:fill="FFFF99"/>
        </w:rPr>
        <w:t xml:space="preserve">Practice Management </w:t>
      </w:r>
      <w:r w:rsidR="007A1BB1" w:rsidRPr="00BE7A66">
        <w:rPr>
          <w:rFonts w:ascii="Arial" w:hAnsi="Arial" w:cs="Arial"/>
          <w:b/>
          <w:sz w:val="28"/>
          <w:szCs w:val="28"/>
          <w:u w:val="single"/>
          <w:shd w:val="clear" w:color="auto" w:fill="FFFF99"/>
        </w:rPr>
        <w:t>–</w:t>
      </w:r>
      <w:r w:rsidRPr="00BE7A66">
        <w:rPr>
          <w:rFonts w:ascii="Arial" w:hAnsi="Arial" w:cs="Arial"/>
          <w:b/>
          <w:sz w:val="28"/>
          <w:szCs w:val="28"/>
          <w:u w:val="single"/>
          <w:shd w:val="clear" w:color="auto" w:fill="FFFF99"/>
        </w:rPr>
        <w:t xml:space="preserve"> Communication</w:t>
      </w:r>
      <w:r w:rsidR="00ED5091" w:rsidRPr="00BE7A66">
        <w:rPr>
          <w:rFonts w:ascii="Arial" w:hAnsi="Arial" w:cs="Arial"/>
          <w:b/>
          <w:sz w:val="28"/>
          <w:szCs w:val="28"/>
          <w:u w:val="single"/>
          <w:shd w:val="clear" w:color="auto" w:fill="FFFF99"/>
        </w:rPr>
        <w:t>s Policy &amp; Procedure</w:t>
      </w:r>
      <w:r w:rsidR="00BE7A66" w:rsidRPr="00BE7A66">
        <w:rPr>
          <w:rFonts w:ascii="Arial" w:hAnsi="Arial" w:cs="Arial"/>
          <w:b/>
          <w:sz w:val="28"/>
          <w:szCs w:val="28"/>
          <w:u w:val="single"/>
          <w:shd w:val="clear" w:color="auto" w:fill="FFFF99"/>
        </w:rPr>
        <w:t>:</w:t>
      </w:r>
    </w:p>
    <w:p w14:paraId="6F0CAD59" w14:textId="472DFE62" w:rsidR="00B63812" w:rsidRPr="00CB34F1" w:rsidRDefault="00BE7A66" w:rsidP="00780FB4">
      <w:pPr>
        <w:tabs>
          <w:tab w:val="left" w:pos="284"/>
        </w:tabs>
        <w:spacing w:line="290" w:lineRule="auto"/>
        <w:ind w:left="142" w:hanging="142"/>
        <w:rPr>
          <w:rFonts w:ascii="Arial" w:hAnsi="Arial" w:cs="Arial"/>
          <w:sz w:val="24"/>
          <w:szCs w:val="24"/>
          <w:u w:val="single"/>
        </w:rPr>
      </w:pPr>
      <w:r w:rsidRPr="00BE7A66">
        <w:rPr>
          <w:rFonts w:ascii="Arial" w:hAnsi="Arial" w:cs="Arial"/>
          <w:b/>
          <w:sz w:val="28"/>
          <w:szCs w:val="28"/>
          <w:shd w:val="clear" w:color="auto" w:fill="FFFF99"/>
        </w:rPr>
        <w:t>when patients contact the practice</w:t>
      </w:r>
      <w:r w:rsidR="00B63812" w:rsidRPr="00BE7A66">
        <w:rPr>
          <w:rFonts w:ascii="Arial" w:hAnsi="Arial" w:cs="Arial"/>
          <w:b/>
          <w:sz w:val="28"/>
          <w:szCs w:val="28"/>
          <w:u w:val="single"/>
        </w:rPr>
        <w:br/>
      </w:r>
    </w:p>
    <w:p w14:paraId="3CFEE25A" w14:textId="19834886" w:rsidR="00B63812" w:rsidRPr="00BE7A66" w:rsidRDefault="00BE7A66" w:rsidP="006B2EA6">
      <w:pPr>
        <w:pStyle w:val="BodyText"/>
        <w:spacing w:line="290" w:lineRule="auto"/>
        <w:ind w:left="0" w:right="432"/>
        <w:jc w:val="both"/>
        <w:rPr>
          <w:rFonts w:cs="Arial"/>
          <w:sz w:val="21"/>
          <w:szCs w:val="21"/>
        </w:rPr>
      </w:pPr>
      <w:bookmarkStart w:id="0" w:name="_Hlk22807031"/>
      <w:r w:rsidRPr="00BE7A66">
        <w:rPr>
          <w:rFonts w:cs="Arial"/>
          <w:sz w:val="21"/>
          <w:szCs w:val="21"/>
        </w:rPr>
        <w:t xml:space="preserve">Our practice manages telephone calls, telephone messages and electronic messages from patients.  The practice has a policy in place to ensure that staff and patients are aware of the communications policy at </w:t>
      </w:r>
      <w:proofErr w:type="spellStart"/>
      <w:r w:rsidR="006B2EA6">
        <w:rPr>
          <w:rFonts w:cs="Arial"/>
          <w:sz w:val="21"/>
          <w:szCs w:val="21"/>
        </w:rPr>
        <w:t>Jurien</w:t>
      </w:r>
      <w:proofErr w:type="spellEnd"/>
      <w:r w:rsidR="006B2EA6">
        <w:rPr>
          <w:rFonts w:cs="Arial"/>
          <w:sz w:val="21"/>
          <w:szCs w:val="21"/>
        </w:rPr>
        <w:t xml:space="preserve"> Bay</w:t>
      </w:r>
      <w:r w:rsidRPr="00BE7A66">
        <w:rPr>
          <w:rFonts w:cs="Arial"/>
          <w:sz w:val="21"/>
          <w:szCs w:val="21"/>
        </w:rPr>
        <w:t xml:space="preserve"> Medical Centre.</w:t>
      </w:r>
    </w:p>
    <w:p w14:paraId="71C7A105" w14:textId="1279354E" w:rsidR="00BE7A66" w:rsidRDefault="00BE7A66" w:rsidP="00BE7A66">
      <w:pPr>
        <w:pStyle w:val="BodyText"/>
        <w:spacing w:line="290" w:lineRule="auto"/>
        <w:ind w:left="0" w:right="432"/>
        <w:rPr>
          <w:rFonts w:cs="Arial"/>
          <w:b/>
          <w:bCs/>
          <w:sz w:val="21"/>
          <w:szCs w:val="21"/>
        </w:rPr>
      </w:pPr>
      <w:bookmarkStart w:id="1" w:name="_GoBack"/>
      <w:bookmarkEnd w:id="0"/>
      <w:bookmarkEnd w:id="1"/>
    </w:p>
    <w:p w14:paraId="4EFEA7CF" w14:textId="7313FC91" w:rsidR="00BE7A66" w:rsidRDefault="00BE7A66" w:rsidP="00BE7A66">
      <w:pPr>
        <w:pStyle w:val="BodyText"/>
        <w:spacing w:line="290" w:lineRule="auto"/>
        <w:ind w:left="0" w:right="432"/>
        <w:rPr>
          <w:rFonts w:cs="Arial"/>
          <w:b/>
          <w:bCs/>
          <w:sz w:val="21"/>
          <w:szCs w:val="21"/>
        </w:rPr>
      </w:pPr>
      <w:r>
        <w:rPr>
          <w:rFonts w:cs="Arial"/>
          <w:b/>
          <w:bCs/>
          <w:sz w:val="21"/>
          <w:szCs w:val="21"/>
        </w:rPr>
        <w:t>Policy</w:t>
      </w:r>
    </w:p>
    <w:p w14:paraId="3FDDD695" w14:textId="0C2C05C4" w:rsidR="007D1728" w:rsidRDefault="006B2EA6" w:rsidP="006B2EA6">
      <w:pPr>
        <w:pStyle w:val="BodyText"/>
        <w:spacing w:line="290" w:lineRule="auto"/>
        <w:ind w:left="0" w:right="432"/>
        <w:jc w:val="both"/>
        <w:rPr>
          <w:rFonts w:cs="Arial"/>
          <w:sz w:val="21"/>
          <w:szCs w:val="21"/>
        </w:rPr>
      </w:pPr>
      <w:bookmarkStart w:id="2" w:name="_Hlk22807106"/>
      <w:proofErr w:type="spellStart"/>
      <w:r>
        <w:rPr>
          <w:rFonts w:cs="Arial"/>
          <w:sz w:val="21"/>
          <w:szCs w:val="21"/>
        </w:rPr>
        <w:t>Jurien</w:t>
      </w:r>
      <w:proofErr w:type="spellEnd"/>
      <w:r>
        <w:rPr>
          <w:rFonts w:cs="Arial"/>
          <w:sz w:val="21"/>
          <w:szCs w:val="21"/>
        </w:rPr>
        <w:t xml:space="preserve"> Bay</w:t>
      </w:r>
      <w:r w:rsidR="00477603" w:rsidRPr="00477603">
        <w:rPr>
          <w:rFonts w:cs="Arial"/>
          <w:sz w:val="21"/>
          <w:szCs w:val="21"/>
        </w:rPr>
        <w:t xml:space="preserve"> Medical </w:t>
      </w:r>
      <w:proofErr w:type="spellStart"/>
      <w:r w:rsidR="002965FB" w:rsidRPr="00477603">
        <w:rPr>
          <w:rFonts w:cs="Arial"/>
          <w:sz w:val="21"/>
          <w:szCs w:val="21"/>
        </w:rPr>
        <w:t>endeavo</w:t>
      </w:r>
      <w:r w:rsidR="002965FB">
        <w:rPr>
          <w:rFonts w:cs="Arial"/>
          <w:sz w:val="21"/>
          <w:szCs w:val="21"/>
        </w:rPr>
        <w:t>u</w:t>
      </w:r>
      <w:r w:rsidR="002965FB" w:rsidRPr="00477603">
        <w:rPr>
          <w:rFonts w:cs="Arial"/>
          <w:sz w:val="21"/>
          <w:szCs w:val="21"/>
        </w:rPr>
        <w:t>rs</w:t>
      </w:r>
      <w:proofErr w:type="spellEnd"/>
      <w:r w:rsidR="00477603" w:rsidRPr="00477603">
        <w:rPr>
          <w:rFonts w:cs="Arial"/>
          <w:sz w:val="21"/>
          <w:szCs w:val="21"/>
        </w:rPr>
        <w:t xml:space="preserve"> to provide</w:t>
      </w:r>
      <w:r w:rsidR="00477603">
        <w:rPr>
          <w:rFonts w:cs="Arial"/>
          <w:sz w:val="21"/>
          <w:szCs w:val="21"/>
        </w:rPr>
        <w:t xml:space="preserve"> patients with timely advice about their clinical care </w:t>
      </w:r>
      <w:r w:rsidR="007D1728">
        <w:rPr>
          <w:rFonts w:cs="Arial"/>
          <w:sz w:val="21"/>
          <w:szCs w:val="21"/>
        </w:rPr>
        <w:t>via the telephone as a primary point</w:t>
      </w:r>
      <w:r w:rsidR="00C52CA1">
        <w:rPr>
          <w:rFonts w:cs="Arial"/>
          <w:sz w:val="21"/>
          <w:szCs w:val="21"/>
        </w:rPr>
        <w:t xml:space="preserve"> </w:t>
      </w:r>
      <w:r w:rsidR="007D1728">
        <w:rPr>
          <w:rFonts w:cs="Arial"/>
          <w:sz w:val="21"/>
          <w:szCs w:val="21"/>
        </w:rPr>
        <w:t>of contact. The urgency of a patients needs are determined promptly and handled appropriately</w:t>
      </w:r>
      <w:bookmarkEnd w:id="2"/>
      <w:r w:rsidR="007D1728">
        <w:rPr>
          <w:rFonts w:cs="Arial"/>
          <w:sz w:val="21"/>
          <w:szCs w:val="21"/>
        </w:rPr>
        <w:t xml:space="preserve">. We aim to communicate effectively over the telephone and use simple, straight forward language that is easy to understand. It is imperative that we check to see that patients have understood what has been said to them during the phone call to avoid miscommunication. </w:t>
      </w:r>
    </w:p>
    <w:p w14:paraId="479E4613" w14:textId="77777777" w:rsidR="007D1728" w:rsidRDefault="007D1728" w:rsidP="006B2EA6">
      <w:pPr>
        <w:pStyle w:val="BodyText"/>
        <w:spacing w:line="290" w:lineRule="auto"/>
        <w:ind w:left="0" w:right="432"/>
        <w:jc w:val="both"/>
        <w:rPr>
          <w:rFonts w:cs="Arial"/>
          <w:sz w:val="21"/>
          <w:szCs w:val="21"/>
        </w:rPr>
      </w:pPr>
    </w:p>
    <w:p w14:paraId="679E037C" w14:textId="4F7D46BD" w:rsidR="00EE11B3" w:rsidRDefault="007D1728" w:rsidP="006B2EA6">
      <w:pPr>
        <w:pStyle w:val="BodyText"/>
        <w:spacing w:line="290" w:lineRule="auto"/>
        <w:ind w:left="0" w:right="432"/>
        <w:jc w:val="both"/>
        <w:rPr>
          <w:rFonts w:cs="Arial"/>
          <w:sz w:val="21"/>
          <w:szCs w:val="21"/>
        </w:rPr>
      </w:pPr>
      <w:r>
        <w:rPr>
          <w:rFonts w:cs="Arial"/>
          <w:sz w:val="21"/>
          <w:szCs w:val="21"/>
        </w:rPr>
        <w:t>Electronic communication, such as email and fax, is another useful and alternative point of access for our patients when contacting the practice. Patients have the option to contact or be contacted by our practice through electronic means such as email</w:t>
      </w:r>
      <w:r w:rsidR="006B2EA6">
        <w:rPr>
          <w:rFonts w:cs="Arial"/>
          <w:sz w:val="21"/>
          <w:szCs w:val="21"/>
        </w:rPr>
        <w:t xml:space="preserve"> or </w:t>
      </w:r>
      <w:r w:rsidR="006D1EF2">
        <w:rPr>
          <w:rFonts w:cs="Arial"/>
          <w:sz w:val="21"/>
          <w:szCs w:val="21"/>
        </w:rPr>
        <w:t>fax</w:t>
      </w:r>
      <w:r w:rsidR="005B059C">
        <w:rPr>
          <w:rFonts w:cs="Arial"/>
          <w:sz w:val="21"/>
          <w:szCs w:val="21"/>
        </w:rPr>
        <w:t xml:space="preserve">. Patients must agree to the use </w:t>
      </w:r>
      <w:r w:rsidR="006B2EA6">
        <w:rPr>
          <w:rFonts w:cs="Arial"/>
          <w:sz w:val="21"/>
          <w:szCs w:val="21"/>
        </w:rPr>
        <w:t xml:space="preserve">of </w:t>
      </w:r>
      <w:r w:rsidR="005B059C">
        <w:rPr>
          <w:rFonts w:cs="Arial"/>
          <w:sz w:val="21"/>
          <w:szCs w:val="21"/>
        </w:rPr>
        <w:t>electronic forms of communication by signing a patient</w:t>
      </w:r>
      <w:r w:rsidR="006B2EA6">
        <w:rPr>
          <w:rFonts w:cs="Arial"/>
          <w:sz w:val="21"/>
          <w:szCs w:val="21"/>
        </w:rPr>
        <w:t xml:space="preserve"> consent</w:t>
      </w:r>
      <w:r w:rsidR="005B059C">
        <w:rPr>
          <w:rFonts w:cs="Arial"/>
          <w:sz w:val="21"/>
          <w:szCs w:val="21"/>
        </w:rPr>
        <w:t xml:space="preserve"> form. They are also informed of the associated risks and potential breaches of privacy and confidentiality which may occur when using electronic forms of communication. Our practice adheres to the Australian Privacy Principles (APP’s), The Privacy Act 1988 and The Freedom of Information Act 1992</w:t>
      </w:r>
      <w:r w:rsidR="006D1EF2">
        <w:rPr>
          <w:rFonts w:cs="Arial"/>
          <w:sz w:val="21"/>
          <w:szCs w:val="21"/>
        </w:rPr>
        <w:t xml:space="preserve">. Any form of electronic communication between the patient and the practice, including any action taken in response to the message/s are documented in the patients’ medical record. Our practice aims to ensure that all messages are responded to in a timely manner. </w:t>
      </w:r>
    </w:p>
    <w:p w14:paraId="34BE1CA6" w14:textId="77777777" w:rsidR="006B2EA6" w:rsidRDefault="006B2EA6" w:rsidP="006B2EA6">
      <w:pPr>
        <w:pStyle w:val="BodyText"/>
        <w:spacing w:line="290" w:lineRule="auto"/>
        <w:ind w:left="0" w:right="432"/>
        <w:jc w:val="both"/>
        <w:rPr>
          <w:rFonts w:cs="Arial"/>
          <w:sz w:val="21"/>
          <w:szCs w:val="21"/>
        </w:rPr>
      </w:pPr>
    </w:p>
    <w:p w14:paraId="3BEFA281" w14:textId="2172AFBE" w:rsidR="00366EB7" w:rsidRDefault="00366EB7" w:rsidP="006B2EA6">
      <w:pPr>
        <w:pStyle w:val="BodyText"/>
        <w:spacing w:line="290" w:lineRule="auto"/>
        <w:ind w:left="0" w:right="432"/>
        <w:jc w:val="both"/>
        <w:rPr>
          <w:rFonts w:cs="Arial"/>
          <w:sz w:val="21"/>
          <w:szCs w:val="21"/>
        </w:rPr>
      </w:pPr>
      <w:r>
        <w:rPr>
          <w:rFonts w:cs="Arial"/>
          <w:sz w:val="21"/>
          <w:szCs w:val="21"/>
        </w:rPr>
        <w:t xml:space="preserve">At </w:t>
      </w:r>
      <w:proofErr w:type="spellStart"/>
      <w:r w:rsidR="006B2EA6">
        <w:rPr>
          <w:rFonts w:cs="Arial"/>
          <w:sz w:val="21"/>
          <w:szCs w:val="21"/>
        </w:rPr>
        <w:t>Jurien</w:t>
      </w:r>
      <w:proofErr w:type="spellEnd"/>
      <w:r w:rsidR="006B2EA6">
        <w:rPr>
          <w:rFonts w:cs="Arial"/>
          <w:sz w:val="21"/>
          <w:szCs w:val="21"/>
        </w:rPr>
        <w:t xml:space="preserve"> Bay</w:t>
      </w:r>
      <w:r>
        <w:rPr>
          <w:rFonts w:cs="Arial"/>
          <w:sz w:val="21"/>
          <w:szCs w:val="21"/>
        </w:rPr>
        <w:t xml:space="preserve"> Medical Centre, our aim is to facilitate optimal communication opportunities with all patients. Patients who do not speak or read English, speak another language </w:t>
      </w:r>
      <w:r w:rsidR="00B17C2E">
        <w:rPr>
          <w:rFonts w:cs="Arial"/>
          <w:sz w:val="21"/>
          <w:szCs w:val="21"/>
        </w:rPr>
        <w:t>or have special communication needs are always offered the choice of using the assistance of a language service to communicate with the GP’s or clinical team members</w:t>
      </w:r>
    </w:p>
    <w:p w14:paraId="7118D6F3" w14:textId="60FB14FF" w:rsidR="00EE11B3" w:rsidRDefault="00EE11B3" w:rsidP="00BE7A66">
      <w:pPr>
        <w:pStyle w:val="BodyText"/>
        <w:spacing w:line="290" w:lineRule="auto"/>
        <w:ind w:left="0" w:right="432"/>
        <w:rPr>
          <w:rFonts w:cs="Arial"/>
          <w:sz w:val="21"/>
          <w:szCs w:val="21"/>
        </w:rPr>
      </w:pPr>
    </w:p>
    <w:p w14:paraId="1B616A0F" w14:textId="082E6BB2" w:rsidR="00EE11B3" w:rsidRDefault="00EE11B3" w:rsidP="00BE7A66">
      <w:pPr>
        <w:pStyle w:val="BodyText"/>
        <w:spacing w:line="290" w:lineRule="auto"/>
        <w:ind w:left="0" w:right="432"/>
        <w:rPr>
          <w:rFonts w:cs="Arial"/>
          <w:b/>
          <w:bCs/>
          <w:sz w:val="21"/>
          <w:szCs w:val="21"/>
        </w:rPr>
      </w:pPr>
      <w:r w:rsidRPr="00EE11B3">
        <w:rPr>
          <w:rFonts w:cs="Arial"/>
          <w:b/>
          <w:bCs/>
          <w:sz w:val="21"/>
          <w:szCs w:val="21"/>
        </w:rPr>
        <w:t>Procedure</w:t>
      </w:r>
      <w:r>
        <w:rPr>
          <w:rFonts w:cs="Arial"/>
          <w:b/>
          <w:bCs/>
          <w:sz w:val="21"/>
          <w:szCs w:val="21"/>
        </w:rPr>
        <w:t>:</w:t>
      </w:r>
    </w:p>
    <w:p w14:paraId="3AFCC762" w14:textId="77E6486E" w:rsidR="00EE11B3" w:rsidRDefault="00EE11B3" w:rsidP="00BE7A66">
      <w:pPr>
        <w:pStyle w:val="BodyText"/>
        <w:spacing w:line="290" w:lineRule="auto"/>
        <w:ind w:left="0" w:right="432"/>
        <w:rPr>
          <w:rFonts w:cs="Arial"/>
          <w:b/>
          <w:bCs/>
          <w:sz w:val="21"/>
          <w:szCs w:val="21"/>
        </w:rPr>
      </w:pPr>
      <w:r>
        <w:rPr>
          <w:rFonts w:cs="Arial"/>
          <w:b/>
          <w:bCs/>
          <w:sz w:val="21"/>
          <w:szCs w:val="21"/>
        </w:rPr>
        <w:t>Communicating by telephone</w:t>
      </w:r>
    </w:p>
    <w:p w14:paraId="29F3C638" w14:textId="44D661BF" w:rsidR="00EE11B3" w:rsidRDefault="00EE11B3" w:rsidP="00BE7A66">
      <w:pPr>
        <w:pStyle w:val="BodyText"/>
        <w:spacing w:line="290" w:lineRule="auto"/>
        <w:ind w:left="0" w:right="432"/>
        <w:rPr>
          <w:rFonts w:cs="Arial"/>
          <w:b/>
          <w:bCs/>
          <w:sz w:val="21"/>
          <w:szCs w:val="21"/>
        </w:rPr>
      </w:pPr>
    </w:p>
    <w:p w14:paraId="6F70B0D4" w14:textId="00A123F6" w:rsidR="00EE11B3" w:rsidRDefault="00EE11B3" w:rsidP="006B2EA6">
      <w:pPr>
        <w:pStyle w:val="BodyText"/>
        <w:spacing w:line="290" w:lineRule="auto"/>
        <w:ind w:left="0" w:right="432"/>
        <w:jc w:val="both"/>
        <w:rPr>
          <w:rFonts w:cs="Arial"/>
          <w:sz w:val="21"/>
          <w:szCs w:val="21"/>
        </w:rPr>
      </w:pPr>
      <w:r>
        <w:rPr>
          <w:rFonts w:cs="Arial"/>
          <w:sz w:val="21"/>
          <w:szCs w:val="21"/>
        </w:rPr>
        <w:t>All telephone call</w:t>
      </w:r>
      <w:r w:rsidR="00C52CA1">
        <w:rPr>
          <w:rFonts w:cs="Arial"/>
          <w:sz w:val="21"/>
          <w:szCs w:val="21"/>
        </w:rPr>
        <w:t>s</w:t>
      </w:r>
      <w:r>
        <w:rPr>
          <w:rFonts w:cs="Arial"/>
          <w:sz w:val="21"/>
          <w:szCs w:val="21"/>
        </w:rPr>
        <w:t xml:space="preserve"> are answered by a member of the practice who must adhere to the following guidelines</w:t>
      </w:r>
      <w:r w:rsidR="00C52CA1">
        <w:rPr>
          <w:rFonts w:cs="Arial"/>
          <w:sz w:val="21"/>
          <w:szCs w:val="21"/>
        </w:rPr>
        <w:t>:</w:t>
      </w:r>
    </w:p>
    <w:p w14:paraId="40ED5136" w14:textId="48F05EBE" w:rsidR="00C52CA1" w:rsidRDefault="00C52CA1" w:rsidP="006B2EA6">
      <w:pPr>
        <w:pStyle w:val="BodyText"/>
        <w:numPr>
          <w:ilvl w:val="0"/>
          <w:numId w:val="18"/>
        </w:numPr>
        <w:spacing w:line="290" w:lineRule="auto"/>
        <w:ind w:right="432"/>
        <w:jc w:val="both"/>
        <w:rPr>
          <w:rFonts w:cs="Arial"/>
          <w:sz w:val="21"/>
          <w:szCs w:val="21"/>
        </w:rPr>
      </w:pPr>
      <w:r>
        <w:rPr>
          <w:rFonts w:cs="Arial"/>
          <w:sz w:val="21"/>
          <w:szCs w:val="21"/>
        </w:rPr>
        <w:t xml:space="preserve">Staff follow the practice booking system for all patient appointments </w:t>
      </w:r>
    </w:p>
    <w:p w14:paraId="486F7497" w14:textId="1C821B49" w:rsidR="00C52CA1" w:rsidRDefault="00C52CA1" w:rsidP="006B2EA6">
      <w:pPr>
        <w:pStyle w:val="BodyText"/>
        <w:numPr>
          <w:ilvl w:val="0"/>
          <w:numId w:val="18"/>
        </w:numPr>
        <w:spacing w:line="290" w:lineRule="auto"/>
        <w:ind w:right="432"/>
        <w:jc w:val="both"/>
        <w:rPr>
          <w:rFonts w:cs="Arial"/>
          <w:sz w:val="21"/>
          <w:szCs w:val="21"/>
        </w:rPr>
      </w:pPr>
      <w:r>
        <w:rPr>
          <w:rFonts w:cs="Arial"/>
          <w:sz w:val="21"/>
          <w:szCs w:val="21"/>
        </w:rPr>
        <w:t xml:space="preserve">Before any calls are placed on hold </w:t>
      </w:r>
      <w:r w:rsidR="005709C9">
        <w:rPr>
          <w:rFonts w:cs="Arial"/>
          <w:sz w:val="21"/>
          <w:szCs w:val="21"/>
        </w:rPr>
        <w:t xml:space="preserve">staff must first ask if the matter is an emergency </w:t>
      </w:r>
    </w:p>
    <w:p w14:paraId="465D9217" w14:textId="7825AC47" w:rsidR="005709C9" w:rsidRDefault="005709C9" w:rsidP="006B2EA6">
      <w:pPr>
        <w:pStyle w:val="BodyText"/>
        <w:numPr>
          <w:ilvl w:val="0"/>
          <w:numId w:val="18"/>
        </w:numPr>
        <w:spacing w:line="290" w:lineRule="auto"/>
        <w:ind w:right="432"/>
        <w:jc w:val="both"/>
        <w:rPr>
          <w:rFonts w:cs="Arial"/>
          <w:sz w:val="21"/>
          <w:szCs w:val="21"/>
        </w:rPr>
      </w:pPr>
      <w:r>
        <w:rPr>
          <w:rFonts w:cs="Arial"/>
          <w:sz w:val="21"/>
          <w:szCs w:val="21"/>
        </w:rPr>
        <w:t>Staff follow the practice triage system for patients requesting urgent appointments</w:t>
      </w:r>
    </w:p>
    <w:p w14:paraId="584F1FFE" w14:textId="2D33B35A" w:rsidR="005709C9" w:rsidRDefault="005709C9" w:rsidP="006B2EA6">
      <w:pPr>
        <w:pStyle w:val="BodyText"/>
        <w:numPr>
          <w:ilvl w:val="0"/>
          <w:numId w:val="18"/>
        </w:numPr>
        <w:spacing w:line="290" w:lineRule="auto"/>
        <w:ind w:right="432"/>
        <w:jc w:val="both"/>
        <w:rPr>
          <w:rFonts w:cs="Arial"/>
          <w:sz w:val="21"/>
          <w:szCs w:val="21"/>
        </w:rPr>
      </w:pPr>
      <w:r>
        <w:rPr>
          <w:rFonts w:cs="Arial"/>
          <w:sz w:val="21"/>
          <w:szCs w:val="21"/>
        </w:rPr>
        <w:t>Staff make sure the patient is correctly identified by using three of the approved patient identifiers (</w:t>
      </w:r>
      <w:proofErr w:type="spellStart"/>
      <w:r>
        <w:rPr>
          <w:rFonts w:cs="Arial"/>
          <w:sz w:val="21"/>
          <w:szCs w:val="21"/>
        </w:rPr>
        <w:t>eg</w:t>
      </w:r>
      <w:proofErr w:type="spellEnd"/>
      <w:r>
        <w:rPr>
          <w:rFonts w:cs="Arial"/>
          <w:sz w:val="21"/>
          <w:szCs w:val="21"/>
        </w:rPr>
        <w:t>: surname &amp; given names, date of birth, address)</w:t>
      </w:r>
    </w:p>
    <w:p w14:paraId="686B4B5D" w14:textId="4E539563" w:rsidR="005709C9" w:rsidRDefault="005709C9" w:rsidP="006B2EA6">
      <w:pPr>
        <w:pStyle w:val="BodyText"/>
        <w:numPr>
          <w:ilvl w:val="0"/>
          <w:numId w:val="18"/>
        </w:numPr>
        <w:spacing w:line="290" w:lineRule="auto"/>
        <w:ind w:right="432"/>
        <w:jc w:val="both"/>
        <w:rPr>
          <w:rFonts w:cs="Arial"/>
          <w:sz w:val="21"/>
          <w:szCs w:val="21"/>
        </w:rPr>
      </w:pPr>
      <w:r>
        <w:rPr>
          <w:rFonts w:cs="Arial"/>
          <w:sz w:val="21"/>
          <w:szCs w:val="21"/>
        </w:rPr>
        <w:lastRenderedPageBreak/>
        <w:t>Staff are mindful of confidentiality</w:t>
      </w:r>
      <w:r w:rsidR="009A2538">
        <w:rPr>
          <w:rFonts w:cs="Arial"/>
          <w:sz w:val="21"/>
          <w:szCs w:val="21"/>
        </w:rPr>
        <w:t xml:space="preserve"> and the patients right to privacy</w:t>
      </w:r>
      <w:r>
        <w:rPr>
          <w:rFonts w:cs="Arial"/>
          <w:sz w:val="21"/>
          <w:szCs w:val="21"/>
        </w:rPr>
        <w:t xml:space="preserve"> at all times</w:t>
      </w:r>
      <w:r w:rsidR="009A2538">
        <w:rPr>
          <w:rFonts w:cs="Arial"/>
          <w:sz w:val="21"/>
          <w:szCs w:val="21"/>
        </w:rPr>
        <w:t>. No names are openly stated over the telephone within earshot of other patients and/or visitors</w:t>
      </w:r>
    </w:p>
    <w:p w14:paraId="27F8F468" w14:textId="77777777" w:rsidR="00C0355A" w:rsidRDefault="009A2538" w:rsidP="006B2EA6">
      <w:pPr>
        <w:pStyle w:val="BodyText"/>
        <w:numPr>
          <w:ilvl w:val="0"/>
          <w:numId w:val="18"/>
        </w:numPr>
        <w:spacing w:line="290" w:lineRule="auto"/>
        <w:ind w:right="432"/>
        <w:jc w:val="both"/>
        <w:rPr>
          <w:rFonts w:cs="Arial"/>
          <w:sz w:val="21"/>
          <w:szCs w:val="21"/>
        </w:rPr>
      </w:pPr>
      <w:r>
        <w:rPr>
          <w:rFonts w:cs="Arial"/>
          <w:sz w:val="21"/>
          <w:szCs w:val="21"/>
        </w:rPr>
        <w:t>Staff are aware of each Doctors policy on accepting or returning calls</w:t>
      </w:r>
    </w:p>
    <w:p w14:paraId="7796CBC8" w14:textId="22567738" w:rsidR="009A2538" w:rsidRDefault="009A2538" w:rsidP="00C0355A">
      <w:pPr>
        <w:pStyle w:val="BodyText"/>
        <w:spacing w:line="290" w:lineRule="auto"/>
        <w:ind w:right="432"/>
        <w:rPr>
          <w:rFonts w:cs="Arial"/>
          <w:sz w:val="21"/>
          <w:szCs w:val="21"/>
        </w:rPr>
      </w:pPr>
      <w:r>
        <w:rPr>
          <w:rFonts w:cs="Arial"/>
          <w:sz w:val="21"/>
          <w:szCs w:val="21"/>
        </w:rPr>
        <w:t xml:space="preserve"> </w:t>
      </w:r>
    </w:p>
    <w:p w14:paraId="6496D20E" w14:textId="0A7278BA" w:rsidR="00EE11B3" w:rsidRDefault="00C0355A" w:rsidP="00BE7A66">
      <w:pPr>
        <w:pStyle w:val="BodyText"/>
        <w:spacing w:line="290" w:lineRule="auto"/>
        <w:ind w:left="0" w:right="432"/>
        <w:rPr>
          <w:rFonts w:cs="Arial"/>
          <w:b/>
          <w:bCs/>
          <w:sz w:val="21"/>
          <w:szCs w:val="21"/>
        </w:rPr>
      </w:pPr>
      <w:r>
        <w:rPr>
          <w:rFonts w:cs="Arial"/>
          <w:b/>
          <w:bCs/>
          <w:sz w:val="21"/>
          <w:szCs w:val="21"/>
        </w:rPr>
        <w:t>Communicating by electronic means</w:t>
      </w:r>
    </w:p>
    <w:p w14:paraId="70085CE2" w14:textId="0B41754F" w:rsidR="00C0355A" w:rsidRDefault="00C0355A" w:rsidP="00BE7A66">
      <w:pPr>
        <w:pStyle w:val="BodyText"/>
        <w:spacing w:line="290" w:lineRule="auto"/>
        <w:ind w:left="0" w:right="432"/>
        <w:rPr>
          <w:rFonts w:cs="Arial"/>
          <w:b/>
          <w:bCs/>
          <w:sz w:val="21"/>
          <w:szCs w:val="21"/>
        </w:rPr>
      </w:pPr>
    </w:p>
    <w:p w14:paraId="693E027B" w14:textId="6B319DDC" w:rsidR="00C0355A" w:rsidRDefault="00C0355A" w:rsidP="006B2EA6">
      <w:pPr>
        <w:pStyle w:val="BodyText"/>
        <w:spacing w:line="290" w:lineRule="auto"/>
        <w:ind w:left="0" w:right="432"/>
        <w:jc w:val="both"/>
        <w:rPr>
          <w:rFonts w:cs="Arial"/>
          <w:sz w:val="21"/>
          <w:szCs w:val="21"/>
        </w:rPr>
      </w:pPr>
      <w:r>
        <w:rPr>
          <w:rFonts w:cs="Arial"/>
          <w:sz w:val="21"/>
          <w:szCs w:val="21"/>
        </w:rPr>
        <w:t xml:space="preserve">Our practice email account for patients and the general public is </w:t>
      </w:r>
      <w:hyperlink r:id="rId6" w:history="1">
        <w:r w:rsidR="006B2EA6" w:rsidRPr="00B42440">
          <w:rPr>
            <w:rStyle w:val="Hyperlink"/>
          </w:rPr>
          <w:t>info@jurienbaymedical.com.au</w:t>
        </w:r>
      </w:hyperlink>
      <w:r w:rsidR="00396746">
        <w:t xml:space="preserve"> </w:t>
      </w:r>
      <w:r>
        <w:rPr>
          <w:rFonts w:cs="Arial"/>
          <w:sz w:val="21"/>
          <w:szCs w:val="21"/>
        </w:rPr>
        <w:t xml:space="preserve">No consulting or medical advice is given over email; this must be communicated face-to-face by a medical practitioner </w:t>
      </w:r>
      <w:r w:rsidR="0060369B">
        <w:rPr>
          <w:rFonts w:cs="Arial"/>
          <w:sz w:val="21"/>
          <w:szCs w:val="21"/>
        </w:rPr>
        <w:t xml:space="preserve">or other appropriate health professional, unless there are exceptional circumstances. </w:t>
      </w:r>
    </w:p>
    <w:p w14:paraId="55051915" w14:textId="6670373D" w:rsidR="0060369B" w:rsidRDefault="0060369B" w:rsidP="006B2EA6">
      <w:pPr>
        <w:pStyle w:val="BodyText"/>
        <w:spacing w:line="290" w:lineRule="auto"/>
        <w:ind w:left="0" w:right="432"/>
        <w:jc w:val="both"/>
        <w:rPr>
          <w:rFonts w:cs="Arial"/>
          <w:sz w:val="21"/>
          <w:szCs w:val="21"/>
        </w:rPr>
      </w:pPr>
      <w:r>
        <w:rPr>
          <w:rFonts w:cs="Arial"/>
          <w:sz w:val="21"/>
          <w:szCs w:val="21"/>
        </w:rPr>
        <w:t xml:space="preserve">The practice email account is checked regularly by the receptionist on duty throughout the business day. Email messages are forwarded to the appropriate team member for a response within 24-48hrs. </w:t>
      </w:r>
    </w:p>
    <w:p w14:paraId="7A03FCF8" w14:textId="060C9FD2" w:rsidR="0060369B" w:rsidRDefault="0060369B" w:rsidP="006B2EA6">
      <w:pPr>
        <w:pStyle w:val="BodyText"/>
        <w:spacing w:line="290" w:lineRule="auto"/>
        <w:ind w:left="0" w:right="432"/>
        <w:jc w:val="both"/>
        <w:rPr>
          <w:rFonts w:cs="Arial"/>
          <w:sz w:val="21"/>
          <w:szCs w:val="21"/>
        </w:rPr>
      </w:pPr>
    </w:p>
    <w:p w14:paraId="2D5BFA28" w14:textId="759E98CC" w:rsidR="0060369B" w:rsidRDefault="006B2EA6" w:rsidP="006B2EA6">
      <w:pPr>
        <w:pStyle w:val="BodyText"/>
        <w:spacing w:line="290" w:lineRule="auto"/>
        <w:ind w:left="0" w:right="432"/>
        <w:jc w:val="both"/>
        <w:rPr>
          <w:rFonts w:cs="Arial"/>
          <w:sz w:val="21"/>
          <w:szCs w:val="21"/>
        </w:rPr>
      </w:pPr>
      <w:proofErr w:type="spellStart"/>
      <w:r>
        <w:rPr>
          <w:rFonts w:cs="Arial"/>
          <w:sz w:val="21"/>
          <w:szCs w:val="21"/>
        </w:rPr>
        <w:t>Jurien</w:t>
      </w:r>
      <w:proofErr w:type="spellEnd"/>
      <w:r>
        <w:rPr>
          <w:rFonts w:cs="Arial"/>
          <w:sz w:val="21"/>
          <w:szCs w:val="21"/>
        </w:rPr>
        <w:t xml:space="preserve"> Bay</w:t>
      </w:r>
      <w:r w:rsidR="00396746">
        <w:rPr>
          <w:rFonts w:cs="Arial"/>
          <w:sz w:val="21"/>
          <w:szCs w:val="21"/>
        </w:rPr>
        <w:t xml:space="preserve"> Medical</w:t>
      </w:r>
      <w:r w:rsidR="0060369B">
        <w:rPr>
          <w:rFonts w:cs="Arial"/>
          <w:sz w:val="21"/>
          <w:szCs w:val="21"/>
        </w:rPr>
        <w:t xml:space="preserve"> uses SMS messaging to remind patients of their upcoming appointments. No medical or personal identifying information is used in these messages. It is the patients</w:t>
      </w:r>
      <w:r w:rsidR="00147E92">
        <w:rPr>
          <w:rFonts w:cs="Arial"/>
          <w:sz w:val="21"/>
          <w:szCs w:val="21"/>
        </w:rPr>
        <w:t>’</w:t>
      </w:r>
      <w:r w:rsidR="0060369B">
        <w:rPr>
          <w:rFonts w:cs="Arial"/>
          <w:sz w:val="21"/>
          <w:szCs w:val="21"/>
        </w:rPr>
        <w:t xml:space="preserve"> responsibility to contact the practice and follow up on the message/appointment reminder. </w:t>
      </w:r>
    </w:p>
    <w:p w14:paraId="6B6F4446" w14:textId="269B18D5" w:rsidR="0060369B" w:rsidRDefault="0060369B" w:rsidP="00BE7A66">
      <w:pPr>
        <w:pStyle w:val="BodyText"/>
        <w:spacing w:line="290" w:lineRule="auto"/>
        <w:ind w:left="0" w:right="432"/>
        <w:rPr>
          <w:rFonts w:cs="Arial"/>
          <w:sz w:val="21"/>
          <w:szCs w:val="21"/>
        </w:rPr>
      </w:pPr>
    </w:p>
    <w:p w14:paraId="27147055" w14:textId="343DB7E7" w:rsidR="0060369B" w:rsidRDefault="0060369B" w:rsidP="00BE7A66">
      <w:pPr>
        <w:pStyle w:val="BodyText"/>
        <w:spacing w:line="290" w:lineRule="auto"/>
        <w:ind w:left="0" w:right="432"/>
        <w:rPr>
          <w:rFonts w:cs="Arial"/>
          <w:b/>
          <w:bCs/>
          <w:sz w:val="21"/>
          <w:szCs w:val="21"/>
        </w:rPr>
      </w:pPr>
      <w:r>
        <w:rPr>
          <w:rFonts w:cs="Arial"/>
          <w:b/>
          <w:bCs/>
          <w:sz w:val="21"/>
          <w:szCs w:val="21"/>
        </w:rPr>
        <w:t>Informing the clinical team of communications</w:t>
      </w:r>
    </w:p>
    <w:p w14:paraId="3EC4E831" w14:textId="230C8063" w:rsidR="00874249" w:rsidRDefault="00874249" w:rsidP="00BE7A66">
      <w:pPr>
        <w:pStyle w:val="BodyText"/>
        <w:spacing w:line="290" w:lineRule="auto"/>
        <w:ind w:left="0" w:right="432"/>
        <w:rPr>
          <w:rFonts w:cs="Arial"/>
          <w:b/>
          <w:bCs/>
          <w:sz w:val="21"/>
          <w:szCs w:val="21"/>
        </w:rPr>
      </w:pPr>
    </w:p>
    <w:p w14:paraId="31A60E9D" w14:textId="744CB0F7" w:rsidR="00874249" w:rsidRDefault="00874249" w:rsidP="006B2EA6">
      <w:pPr>
        <w:pStyle w:val="BodyText"/>
        <w:spacing w:line="290" w:lineRule="auto"/>
        <w:ind w:left="0" w:right="432"/>
        <w:jc w:val="both"/>
        <w:rPr>
          <w:rFonts w:cs="Arial"/>
          <w:sz w:val="21"/>
          <w:szCs w:val="21"/>
        </w:rPr>
      </w:pPr>
      <w:r>
        <w:rPr>
          <w:rFonts w:cs="Arial"/>
          <w:sz w:val="21"/>
          <w:szCs w:val="21"/>
        </w:rPr>
        <w:t>The practice clinical team is informed of all communications which require their attention and action</w:t>
      </w:r>
      <w:r w:rsidR="00147E92">
        <w:rPr>
          <w:rFonts w:cs="Arial"/>
          <w:sz w:val="21"/>
          <w:szCs w:val="21"/>
        </w:rPr>
        <w:t>.</w:t>
      </w:r>
      <w:r>
        <w:rPr>
          <w:rFonts w:cs="Arial"/>
          <w:sz w:val="21"/>
          <w:szCs w:val="21"/>
        </w:rPr>
        <w:t xml:space="preserve"> This communication will be documented in the </w:t>
      </w:r>
      <w:r w:rsidR="00147E92">
        <w:rPr>
          <w:rFonts w:cs="Arial"/>
          <w:sz w:val="21"/>
          <w:szCs w:val="21"/>
        </w:rPr>
        <w:t xml:space="preserve">team members appointment book/screen, patient record and/or Doctors pigeon hole. </w:t>
      </w:r>
      <w:r>
        <w:rPr>
          <w:rFonts w:cs="Arial"/>
          <w:sz w:val="21"/>
          <w:szCs w:val="21"/>
        </w:rPr>
        <w:t xml:space="preserve"> </w:t>
      </w:r>
      <w:r w:rsidR="00147E92">
        <w:rPr>
          <w:rFonts w:cs="Arial"/>
          <w:sz w:val="21"/>
          <w:szCs w:val="21"/>
        </w:rPr>
        <w:t>All significant and important telephone conversations or electronic communications, including after hours contacts, medical emergencies and urgent queries</w:t>
      </w:r>
      <w:r w:rsidR="00683FB1">
        <w:rPr>
          <w:rFonts w:cs="Arial"/>
          <w:sz w:val="21"/>
          <w:szCs w:val="21"/>
        </w:rPr>
        <w:t xml:space="preserve"> are documented. </w:t>
      </w:r>
    </w:p>
    <w:p w14:paraId="43450AB5" w14:textId="1C907940" w:rsidR="00683FB1" w:rsidRDefault="00683FB1" w:rsidP="006B2EA6">
      <w:pPr>
        <w:pStyle w:val="BodyText"/>
        <w:spacing w:line="290" w:lineRule="auto"/>
        <w:ind w:left="0" w:right="432"/>
        <w:jc w:val="both"/>
        <w:rPr>
          <w:rFonts w:cs="Arial"/>
          <w:i/>
          <w:iCs/>
          <w:sz w:val="21"/>
          <w:szCs w:val="21"/>
        </w:rPr>
      </w:pPr>
      <w:r>
        <w:rPr>
          <w:rFonts w:cs="Arial"/>
          <w:i/>
          <w:iCs/>
          <w:sz w:val="21"/>
          <w:szCs w:val="21"/>
        </w:rPr>
        <w:t>The log records:</w:t>
      </w:r>
    </w:p>
    <w:p w14:paraId="6D884019" w14:textId="20D5E4FC" w:rsidR="00683FB1" w:rsidRDefault="00683FB1" w:rsidP="006B2EA6">
      <w:pPr>
        <w:pStyle w:val="BodyText"/>
        <w:numPr>
          <w:ilvl w:val="0"/>
          <w:numId w:val="19"/>
        </w:numPr>
        <w:spacing w:line="290" w:lineRule="auto"/>
        <w:ind w:right="432"/>
        <w:jc w:val="both"/>
        <w:rPr>
          <w:rFonts w:cs="Arial"/>
          <w:sz w:val="21"/>
          <w:szCs w:val="21"/>
        </w:rPr>
      </w:pPr>
      <w:r>
        <w:rPr>
          <w:rFonts w:cs="Arial"/>
          <w:sz w:val="21"/>
          <w:szCs w:val="21"/>
        </w:rPr>
        <w:t>Name and phone number of the patient/caller</w:t>
      </w:r>
    </w:p>
    <w:p w14:paraId="48BE5B48" w14:textId="7F6F917D" w:rsidR="00683FB1" w:rsidRDefault="00683FB1" w:rsidP="006B2EA6">
      <w:pPr>
        <w:pStyle w:val="BodyText"/>
        <w:numPr>
          <w:ilvl w:val="0"/>
          <w:numId w:val="19"/>
        </w:numPr>
        <w:spacing w:line="290" w:lineRule="auto"/>
        <w:ind w:right="432"/>
        <w:jc w:val="both"/>
        <w:rPr>
          <w:rFonts w:cs="Arial"/>
          <w:sz w:val="21"/>
          <w:szCs w:val="21"/>
        </w:rPr>
      </w:pPr>
      <w:r>
        <w:rPr>
          <w:rFonts w:cs="Arial"/>
          <w:sz w:val="21"/>
          <w:szCs w:val="21"/>
        </w:rPr>
        <w:t>Date and time of the call</w:t>
      </w:r>
    </w:p>
    <w:p w14:paraId="762D7173" w14:textId="06249834" w:rsidR="00683FB1" w:rsidRDefault="00683FB1" w:rsidP="006B2EA6">
      <w:pPr>
        <w:pStyle w:val="BodyText"/>
        <w:numPr>
          <w:ilvl w:val="0"/>
          <w:numId w:val="19"/>
        </w:numPr>
        <w:spacing w:line="290" w:lineRule="auto"/>
        <w:ind w:right="432"/>
        <w:jc w:val="both"/>
        <w:rPr>
          <w:rFonts w:cs="Arial"/>
          <w:sz w:val="21"/>
          <w:szCs w:val="21"/>
        </w:rPr>
      </w:pPr>
      <w:r>
        <w:rPr>
          <w:rFonts w:cs="Arial"/>
          <w:sz w:val="21"/>
          <w:szCs w:val="21"/>
        </w:rPr>
        <w:t>Urgency of the call</w:t>
      </w:r>
    </w:p>
    <w:p w14:paraId="44EFB5D8" w14:textId="58D87D93" w:rsidR="00683FB1" w:rsidRDefault="00683FB1" w:rsidP="006B2EA6">
      <w:pPr>
        <w:pStyle w:val="BodyText"/>
        <w:numPr>
          <w:ilvl w:val="0"/>
          <w:numId w:val="19"/>
        </w:numPr>
        <w:spacing w:line="290" w:lineRule="auto"/>
        <w:ind w:right="432"/>
        <w:jc w:val="both"/>
        <w:rPr>
          <w:rFonts w:cs="Arial"/>
          <w:sz w:val="21"/>
          <w:szCs w:val="21"/>
        </w:rPr>
      </w:pPr>
      <w:r>
        <w:rPr>
          <w:rFonts w:cs="Arial"/>
          <w:sz w:val="21"/>
          <w:szCs w:val="21"/>
        </w:rPr>
        <w:t>Important facts concerning the patients’ condition</w:t>
      </w:r>
    </w:p>
    <w:p w14:paraId="059F36F7" w14:textId="60785ECC" w:rsidR="00683FB1" w:rsidRDefault="00683FB1" w:rsidP="006B2EA6">
      <w:pPr>
        <w:pStyle w:val="BodyText"/>
        <w:numPr>
          <w:ilvl w:val="0"/>
          <w:numId w:val="19"/>
        </w:numPr>
        <w:spacing w:line="290" w:lineRule="auto"/>
        <w:ind w:right="432"/>
        <w:jc w:val="both"/>
        <w:rPr>
          <w:rFonts w:cs="Arial"/>
          <w:sz w:val="21"/>
          <w:szCs w:val="21"/>
        </w:rPr>
      </w:pPr>
      <w:r>
        <w:rPr>
          <w:rFonts w:cs="Arial"/>
          <w:sz w:val="21"/>
          <w:szCs w:val="21"/>
        </w:rPr>
        <w:t>The advice or information received form the Doctor</w:t>
      </w:r>
    </w:p>
    <w:p w14:paraId="4699C88E" w14:textId="0942BE59" w:rsidR="00683FB1" w:rsidRDefault="00683FB1" w:rsidP="006B2EA6">
      <w:pPr>
        <w:pStyle w:val="BodyText"/>
        <w:numPr>
          <w:ilvl w:val="0"/>
          <w:numId w:val="19"/>
        </w:numPr>
        <w:spacing w:line="290" w:lineRule="auto"/>
        <w:ind w:right="432"/>
        <w:jc w:val="both"/>
        <w:rPr>
          <w:rFonts w:cs="Arial"/>
          <w:sz w:val="21"/>
          <w:szCs w:val="21"/>
        </w:rPr>
      </w:pPr>
      <w:r>
        <w:rPr>
          <w:rFonts w:cs="Arial"/>
          <w:sz w:val="21"/>
          <w:szCs w:val="21"/>
        </w:rPr>
        <w:t>Details of any follow up appointment</w:t>
      </w:r>
    </w:p>
    <w:p w14:paraId="7109DC6C" w14:textId="46396BD0" w:rsidR="006D1EF2" w:rsidRDefault="006D1EF2" w:rsidP="006B2EA6">
      <w:pPr>
        <w:pStyle w:val="BodyText"/>
        <w:spacing w:line="290" w:lineRule="auto"/>
        <w:ind w:left="0" w:right="432"/>
        <w:jc w:val="both"/>
        <w:rPr>
          <w:rFonts w:cs="Arial"/>
          <w:sz w:val="21"/>
          <w:szCs w:val="21"/>
        </w:rPr>
      </w:pPr>
    </w:p>
    <w:p w14:paraId="6A895305" w14:textId="3142E61F" w:rsidR="00683FB1" w:rsidRDefault="00683FB1" w:rsidP="006B2EA6">
      <w:pPr>
        <w:pStyle w:val="BodyText"/>
        <w:spacing w:line="290" w:lineRule="auto"/>
        <w:ind w:left="0" w:right="432"/>
        <w:jc w:val="both"/>
        <w:rPr>
          <w:rFonts w:cs="Arial"/>
          <w:i/>
          <w:iCs/>
          <w:sz w:val="21"/>
          <w:szCs w:val="21"/>
        </w:rPr>
      </w:pPr>
      <w:r w:rsidRPr="00683FB1">
        <w:rPr>
          <w:rFonts w:cs="Arial"/>
          <w:i/>
          <w:iCs/>
          <w:sz w:val="21"/>
          <w:szCs w:val="21"/>
        </w:rPr>
        <w:t>All documented communications are provided to the staff member on the day of receipt and must be responded to within a timely manner (24-48hrs)</w:t>
      </w:r>
    </w:p>
    <w:p w14:paraId="6E82FE0A" w14:textId="3258AA1D" w:rsidR="00683FB1" w:rsidRDefault="00683FB1" w:rsidP="006B2EA6">
      <w:pPr>
        <w:pStyle w:val="BodyText"/>
        <w:spacing w:line="290" w:lineRule="auto"/>
        <w:ind w:left="0" w:right="432"/>
        <w:jc w:val="both"/>
        <w:rPr>
          <w:rFonts w:cs="Arial"/>
          <w:i/>
          <w:iCs/>
          <w:sz w:val="21"/>
          <w:szCs w:val="21"/>
        </w:rPr>
      </w:pPr>
    </w:p>
    <w:p w14:paraId="75520D88" w14:textId="77777777" w:rsidR="00683FB1" w:rsidRDefault="00683FB1" w:rsidP="00683FB1">
      <w:pPr>
        <w:pStyle w:val="BodyText"/>
        <w:spacing w:line="290" w:lineRule="auto"/>
        <w:ind w:left="0" w:right="432"/>
        <w:rPr>
          <w:rFonts w:cs="Arial"/>
          <w:b/>
          <w:bCs/>
          <w:sz w:val="21"/>
          <w:szCs w:val="21"/>
        </w:rPr>
      </w:pPr>
    </w:p>
    <w:p w14:paraId="475967C6" w14:textId="77777777" w:rsidR="006B2EA6" w:rsidRDefault="006B2EA6" w:rsidP="00683FB1">
      <w:pPr>
        <w:pStyle w:val="BodyText"/>
        <w:spacing w:line="290" w:lineRule="auto"/>
        <w:ind w:left="0" w:right="432"/>
        <w:rPr>
          <w:rFonts w:cs="Arial"/>
          <w:b/>
          <w:bCs/>
          <w:sz w:val="21"/>
          <w:szCs w:val="21"/>
        </w:rPr>
      </w:pPr>
    </w:p>
    <w:p w14:paraId="2AB10F0E" w14:textId="77777777" w:rsidR="006B2EA6" w:rsidRDefault="006B2EA6" w:rsidP="00683FB1">
      <w:pPr>
        <w:pStyle w:val="BodyText"/>
        <w:spacing w:line="290" w:lineRule="auto"/>
        <w:ind w:left="0" w:right="432"/>
        <w:rPr>
          <w:rFonts w:cs="Arial"/>
          <w:b/>
          <w:bCs/>
          <w:sz w:val="21"/>
          <w:szCs w:val="21"/>
        </w:rPr>
      </w:pPr>
    </w:p>
    <w:p w14:paraId="4DC8626D" w14:textId="77777777" w:rsidR="006B2EA6" w:rsidRDefault="006B2EA6" w:rsidP="00683FB1">
      <w:pPr>
        <w:pStyle w:val="BodyText"/>
        <w:spacing w:line="290" w:lineRule="auto"/>
        <w:ind w:left="0" w:right="432"/>
        <w:rPr>
          <w:rFonts w:cs="Arial"/>
          <w:b/>
          <w:bCs/>
          <w:sz w:val="21"/>
          <w:szCs w:val="21"/>
        </w:rPr>
      </w:pPr>
    </w:p>
    <w:p w14:paraId="0E82E458" w14:textId="2B9D54BB" w:rsidR="00683FB1" w:rsidRDefault="00683FB1" w:rsidP="00683FB1">
      <w:pPr>
        <w:pStyle w:val="BodyText"/>
        <w:spacing w:line="290" w:lineRule="auto"/>
        <w:ind w:left="0" w:right="432"/>
        <w:rPr>
          <w:rFonts w:cs="Arial"/>
          <w:b/>
          <w:bCs/>
          <w:sz w:val="21"/>
          <w:szCs w:val="21"/>
        </w:rPr>
      </w:pPr>
      <w:r>
        <w:rPr>
          <w:rFonts w:cs="Arial"/>
          <w:b/>
          <w:bCs/>
          <w:sz w:val="21"/>
          <w:szCs w:val="21"/>
        </w:rPr>
        <w:lastRenderedPageBreak/>
        <w:t>Communicating with patients with special needs</w:t>
      </w:r>
    </w:p>
    <w:p w14:paraId="4CDB196C" w14:textId="0C6B312F" w:rsidR="00683FB1" w:rsidRDefault="00683FB1" w:rsidP="00683FB1">
      <w:pPr>
        <w:pStyle w:val="BodyText"/>
        <w:spacing w:line="290" w:lineRule="auto"/>
        <w:ind w:left="0" w:right="432"/>
        <w:rPr>
          <w:rFonts w:cs="Arial"/>
          <w:b/>
          <w:bCs/>
          <w:sz w:val="21"/>
          <w:szCs w:val="21"/>
        </w:rPr>
      </w:pPr>
    </w:p>
    <w:p w14:paraId="074A8F9A" w14:textId="776829DF" w:rsidR="00683FB1" w:rsidRDefault="00683FB1" w:rsidP="006B2EA6">
      <w:pPr>
        <w:pStyle w:val="BodyText"/>
        <w:spacing w:line="290" w:lineRule="auto"/>
        <w:ind w:left="0" w:right="432"/>
        <w:jc w:val="both"/>
        <w:rPr>
          <w:rFonts w:cs="Arial"/>
          <w:sz w:val="21"/>
          <w:szCs w:val="21"/>
        </w:rPr>
      </w:pPr>
      <w:r>
        <w:rPr>
          <w:rFonts w:cs="Arial"/>
          <w:sz w:val="21"/>
          <w:szCs w:val="21"/>
        </w:rPr>
        <w:t xml:space="preserve">A contact list </w:t>
      </w:r>
      <w:r w:rsidR="00617238">
        <w:rPr>
          <w:rFonts w:cs="Arial"/>
          <w:sz w:val="21"/>
          <w:szCs w:val="21"/>
        </w:rPr>
        <w:t>of translator and interpreter services and services for patients with a disability is maintained, updated regularly and readily available to all staff at reception. These include:</w:t>
      </w:r>
    </w:p>
    <w:p w14:paraId="721B3A2F" w14:textId="2DDD91F4" w:rsidR="00617238" w:rsidRDefault="00617238" w:rsidP="006B2EA6">
      <w:pPr>
        <w:pStyle w:val="BodyText"/>
        <w:numPr>
          <w:ilvl w:val="0"/>
          <w:numId w:val="20"/>
        </w:numPr>
        <w:spacing w:line="290" w:lineRule="auto"/>
        <w:ind w:right="432"/>
        <w:jc w:val="both"/>
        <w:rPr>
          <w:rFonts w:cs="Arial"/>
          <w:sz w:val="21"/>
          <w:szCs w:val="21"/>
        </w:rPr>
      </w:pPr>
      <w:r>
        <w:rPr>
          <w:rFonts w:cs="Arial"/>
          <w:sz w:val="21"/>
          <w:szCs w:val="21"/>
        </w:rPr>
        <w:t>National Relay Service 133 677</w:t>
      </w:r>
    </w:p>
    <w:p w14:paraId="2834F936" w14:textId="02A91528" w:rsidR="00617238" w:rsidRDefault="00617238" w:rsidP="006B2EA6">
      <w:pPr>
        <w:pStyle w:val="BodyText"/>
        <w:numPr>
          <w:ilvl w:val="0"/>
          <w:numId w:val="20"/>
        </w:numPr>
        <w:spacing w:line="290" w:lineRule="auto"/>
        <w:ind w:right="432"/>
        <w:jc w:val="both"/>
        <w:rPr>
          <w:rFonts w:cs="Arial"/>
          <w:sz w:val="21"/>
          <w:szCs w:val="21"/>
        </w:rPr>
      </w:pPr>
      <w:r>
        <w:rPr>
          <w:rFonts w:cs="Arial"/>
          <w:sz w:val="21"/>
          <w:szCs w:val="21"/>
        </w:rPr>
        <w:t>A</w:t>
      </w:r>
      <w:r w:rsidR="006B2EA6">
        <w:rPr>
          <w:rFonts w:cs="Arial"/>
          <w:sz w:val="21"/>
          <w:szCs w:val="21"/>
        </w:rPr>
        <w:t>USLAN</w:t>
      </w:r>
      <w:r>
        <w:rPr>
          <w:rFonts w:cs="Arial"/>
          <w:sz w:val="21"/>
          <w:szCs w:val="21"/>
        </w:rPr>
        <w:t xml:space="preserve"> Services 1300 AUSLAN</w:t>
      </w:r>
    </w:p>
    <w:p w14:paraId="3251D441" w14:textId="19CF808B" w:rsidR="00617238" w:rsidRPr="00683FB1" w:rsidRDefault="00617238" w:rsidP="006B2EA6">
      <w:pPr>
        <w:pStyle w:val="BodyText"/>
        <w:numPr>
          <w:ilvl w:val="0"/>
          <w:numId w:val="20"/>
        </w:numPr>
        <w:spacing w:line="290" w:lineRule="auto"/>
        <w:ind w:right="432"/>
        <w:jc w:val="both"/>
        <w:rPr>
          <w:rFonts w:cs="Arial"/>
          <w:sz w:val="21"/>
          <w:szCs w:val="21"/>
        </w:rPr>
      </w:pPr>
      <w:r>
        <w:rPr>
          <w:rFonts w:cs="Arial"/>
          <w:sz w:val="21"/>
          <w:szCs w:val="21"/>
        </w:rPr>
        <w:t>Translation and Interpreter Services 1300 131 450</w:t>
      </w:r>
    </w:p>
    <w:p w14:paraId="02988B65" w14:textId="77777777" w:rsidR="00683FB1" w:rsidRPr="00683FB1" w:rsidRDefault="00683FB1" w:rsidP="00683FB1">
      <w:pPr>
        <w:pStyle w:val="BodyText"/>
        <w:spacing w:line="290" w:lineRule="auto"/>
        <w:ind w:left="0" w:right="432"/>
        <w:rPr>
          <w:rFonts w:cs="Arial"/>
          <w:b/>
          <w:bCs/>
          <w:sz w:val="21"/>
          <w:szCs w:val="21"/>
        </w:rPr>
      </w:pPr>
    </w:p>
    <w:p w14:paraId="23E9F291" w14:textId="18F0D789" w:rsidR="00683FB1" w:rsidRPr="00683FB1" w:rsidRDefault="00683FB1" w:rsidP="00683FB1">
      <w:pPr>
        <w:pStyle w:val="BodyText"/>
        <w:spacing w:line="290" w:lineRule="auto"/>
        <w:ind w:left="0" w:right="432"/>
        <w:rPr>
          <w:rFonts w:cs="Arial"/>
          <w:b/>
          <w:bCs/>
          <w:i/>
          <w:iCs/>
          <w:sz w:val="21"/>
          <w:szCs w:val="21"/>
        </w:rPr>
      </w:pPr>
      <w:r>
        <w:rPr>
          <w:rFonts w:cs="Arial"/>
          <w:b/>
          <w:bCs/>
          <w:i/>
          <w:iCs/>
          <w:sz w:val="21"/>
          <w:szCs w:val="21"/>
        </w:rPr>
        <w:t xml:space="preserve"> </w:t>
      </w:r>
    </w:p>
    <w:p w14:paraId="7403FEA4" w14:textId="77777777" w:rsidR="006D1EF2" w:rsidRPr="00477603" w:rsidRDefault="006D1EF2" w:rsidP="00BE7A66">
      <w:pPr>
        <w:pStyle w:val="BodyText"/>
        <w:spacing w:line="290" w:lineRule="auto"/>
        <w:ind w:left="0" w:right="432"/>
        <w:rPr>
          <w:rFonts w:cs="Arial"/>
          <w:sz w:val="21"/>
          <w:szCs w:val="21"/>
        </w:rPr>
      </w:pPr>
    </w:p>
    <w:p w14:paraId="3EFC60A2" w14:textId="77777777" w:rsidR="00BE7A66" w:rsidRPr="00BE7A66" w:rsidRDefault="00BE7A66" w:rsidP="00BE7A66">
      <w:pPr>
        <w:pStyle w:val="BodyText"/>
        <w:spacing w:line="290" w:lineRule="auto"/>
        <w:ind w:left="0" w:right="432"/>
        <w:rPr>
          <w:rFonts w:cs="Arial"/>
          <w:b/>
          <w:bCs/>
          <w:sz w:val="21"/>
          <w:szCs w:val="21"/>
        </w:rPr>
      </w:pPr>
    </w:p>
    <w:p w14:paraId="193E5F61" w14:textId="77777777" w:rsidR="00B63812" w:rsidRPr="00937443" w:rsidRDefault="00B63812">
      <w:pPr>
        <w:rPr>
          <w:rFonts w:ascii="Arial" w:hAnsi="Arial" w:cs="Arial"/>
          <w:sz w:val="21"/>
          <w:szCs w:val="21"/>
        </w:rPr>
      </w:pPr>
    </w:p>
    <w:sectPr w:rsidR="00B63812" w:rsidRPr="00937443" w:rsidSect="00B638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lantinMTStd-LightItalic">
    <w:altName w:val="MV Boli"/>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236DED"/>
    <w:multiLevelType w:val="hybridMultilevel"/>
    <w:tmpl w:val="B4F6D36C"/>
    <w:lvl w:ilvl="0" w:tplc="5EF6A020">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30E2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935EAC"/>
    <w:multiLevelType w:val="hybridMultilevel"/>
    <w:tmpl w:val="7AB4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04AF8"/>
    <w:multiLevelType w:val="hybridMultilevel"/>
    <w:tmpl w:val="7E143C12"/>
    <w:lvl w:ilvl="0" w:tplc="D0F032E6">
      <w:numFmt w:val="bullet"/>
      <w:lvlText w:val=""/>
      <w:lvlJc w:val="left"/>
      <w:pPr>
        <w:ind w:left="840" w:hanging="360"/>
      </w:pPr>
      <w:rPr>
        <w:w w:val="99"/>
      </w:rPr>
    </w:lvl>
    <w:lvl w:ilvl="1" w:tplc="EDAEADCA">
      <w:numFmt w:val="bullet"/>
      <w:lvlText w:val="•"/>
      <w:lvlJc w:val="left"/>
      <w:pPr>
        <w:ind w:left="1680" w:hanging="360"/>
      </w:pPr>
    </w:lvl>
    <w:lvl w:ilvl="2" w:tplc="9E104470">
      <w:numFmt w:val="bullet"/>
      <w:lvlText w:val="•"/>
      <w:lvlJc w:val="left"/>
      <w:pPr>
        <w:ind w:left="2521" w:hanging="360"/>
      </w:pPr>
    </w:lvl>
    <w:lvl w:ilvl="3" w:tplc="FB16FEAC">
      <w:numFmt w:val="bullet"/>
      <w:lvlText w:val="•"/>
      <w:lvlJc w:val="left"/>
      <w:pPr>
        <w:ind w:left="3361" w:hanging="360"/>
      </w:pPr>
    </w:lvl>
    <w:lvl w:ilvl="4" w:tplc="B630F8F0">
      <w:numFmt w:val="bullet"/>
      <w:lvlText w:val="•"/>
      <w:lvlJc w:val="left"/>
      <w:pPr>
        <w:ind w:left="4202" w:hanging="360"/>
      </w:pPr>
    </w:lvl>
    <w:lvl w:ilvl="5" w:tplc="DBFCFF3E">
      <w:numFmt w:val="bullet"/>
      <w:lvlText w:val="•"/>
      <w:lvlJc w:val="left"/>
      <w:pPr>
        <w:ind w:left="5043" w:hanging="360"/>
      </w:pPr>
    </w:lvl>
    <w:lvl w:ilvl="6" w:tplc="B14E9878">
      <w:numFmt w:val="bullet"/>
      <w:lvlText w:val="•"/>
      <w:lvlJc w:val="left"/>
      <w:pPr>
        <w:ind w:left="5883" w:hanging="360"/>
      </w:pPr>
    </w:lvl>
    <w:lvl w:ilvl="7" w:tplc="D644791E">
      <w:numFmt w:val="bullet"/>
      <w:lvlText w:val="•"/>
      <w:lvlJc w:val="left"/>
      <w:pPr>
        <w:ind w:left="6724" w:hanging="360"/>
      </w:pPr>
    </w:lvl>
    <w:lvl w:ilvl="8" w:tplc="DE7CF6B4">
      <w:numFmt w:val="bullet"/>
      <w:lvlText w:val="•"/>
      <w:lvlJc w:val="left"/>
      <w:pPr>
        <w:ind w:left="7565" w:hanging="360"/>
      </w:pPr>
    </w:lvl>
  </w:abstractNum>
  <w:abstractNum w:abstractNumId="5" w15:restartNumberingAfterBreak="0">
    <w:nsid w:val="1F0F4200"/>
    <w:multiLevelType w:val="hybridMultilevel"/>
    <w:tmpl w:val="74DA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D3D5E"/>
    <w:multiLevelType w:val="multilevel"/>
    <w:tmpl w:val="F7064AEA"/>
    <w:lvl w:ilvl="0">
      <w:start w:val="1"/>
      <w:numFmt w:val="decimal"/>
      <w:lvlText w:val="%1."/>
      <w:lvlJc w:val="left"/>
      <w:pPr>
        <w:tabs>
          <w:tab w:val="num" w:pos="720"/>
        </w:tabs>
        <w:ind w:left="720" w:hanging="360"/>
      </w:pPr>
      <w:rPr>
        <w:rFonts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696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6E01A5"/>
    <w:multiLevelType w:val="hybridMultilevel"/>
    <w:tmpl w:val="F1945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D41BD"/>
    <w:multiLevelType w:val="hybridMultilevel"/>
    <w:tmpl w:val="77BE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06C12"/>
    <w:multiLevelType w:val="hybridMultilevel"/>
    <w:tmpl w:val="7EBA18B0"/>
    <w:lvl w:ilvl="0" w:tplc="C99020B2">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629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C00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E15157"/>
    <w:multiLevelType w:val="hybridMultilevel"/>
    <w:tmpl w:val="7AF6BC4A"/>
    <w:lvl w:ilvl="0" w:tplc="5EF6A020">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37E3634"/>
    <w:multiLevelType w:val="hybridMultilevel"/>
    <w:tmpl w:val="569C182A"/>
    <w:lvl w:ilvl="0" w:tplc="C99020B2">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5028B5"/>
    <w:multiLevelType w:val="hybridMultilevel"/>
    <w:tmpl w:val="DFE4C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CB4136"/>
    <w:multiLevelType w:val="hybridMultilevel"/>
    <w:tmpl w:val="C6A8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C726E9"/>
    <w:multiLevelType w:val="hybridMultilevel"/>
    <w:tmpl w:val="D116F8C2"/>
    <w:lvl w:ilvl="0" w:tplc="CA5CDBDC">
      <w:numFmt w:val="bullet"/>
      <w:lvlText w:val=""/>
      <w:lvlJc w:val="left"/>
      <w:pPr>
        <w:ind w:left="840" w:hanging="361"/>
      </w:pPr>
      <w:rPr>
        <w:w w:val="99"/>
      </w:rPr>
    </w:lvl>
    <w:lvl w:ilvl="1" w:tplc="140EE34C">
      <w:numFmt w:val="bullet"/>
      <w:lvlText w:val="•"/>
      <w:lvlJc w:val="left"/>
      <w:pPr>
        <w:ind w:left="1684" w:hanging="361"/>
      </w:pPr>
    </w:lvl>
    <w:lvl w:ilvl="2" w:tplc="8B4A18A8">
      <w:numFmt w:val="bullet"/>
      <w:lvlText w:val="•"/>
      <w:lvlJc w:val="left"/>
      <w:pPr>
        <w:ind w:left="2529" w:hanging="361"/>
      </w:pPr>
    </w:lvl>
    <w:lvl w:ilvl="3" w:tplc="266C5528">
      <w:numFmt w:val="bullet"/>
      <w:lvlText w:val="•"/>
      <w:lvlJc w:val="left"/>
      <w:pPr>
        <w:ind w:left="3373" w:hanging="361"/>
      </w:pPr>
    </w:lvl>
    <w:lvl w:ilvl="4" w:tplc="35601880">
      <w:numFmt w:val="bullet"/>
      <w:lvlText w:val="•"/>
      <w:lvlJc w:val="left"/>
      <w:pPr>
        <w:ind w:left="4218" w:hanging="361"/>
      </w:pPr>
    </w:lvl>
    <w:lvl w:ilvl="5" w:tplc="5EC293B6">
      <w:numFmt w:val="bullet"/>
      <w:lvlText w:val="•"/>
      <w:lvlJc w:val="left"/>
      <w:pPr>
        <w:ind w:left="5063" w:hanging="361"/>
      </w:pPr>
    </w:lvl>
    <w:lvl w:ilvl="6" w:tplc="3D4AD092">
      <w:numFmt w:val="bullet"/>
      <w:lvlText w:val="•"/>
      <w:lvlJc w:val="left"/>
      <w:pPr>
        <w:ind w:left="5907" w:hanging="361"/>
      </w:pPr>
    </w:lvl>
    <w:lvl w:ilvl="7" w:tplc="1662F2A2">
      <w:numFmt w:val="bullet"/>
      <w:lvlText w:val="•"/>
      <w:lvlJc w:val="left"/>
      <w:pPr>
        <w:ind w:left="6752" w:hanging="361"/>
      </w:pPr>
    </w:lvl>
    <w:lvl w:ilvl="8" w:tplc="D68A136E">
      <w:numFmt w:val="bullet"/>
      <w:lvlText w:val="•"/>
      <w:lvlJc w:val="left"/>
      <w:pPr>
        <w:ind w:left="7597" w:hanging="361"/>
      </w:pPr>
    </w:lvl>
  </w:abstractNum>
  <w:abstractNum w:abstractNumId="18" w15:restartNumberingAfterBreak="0">
    <w:nsid w:val="746F1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FB28B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7"/>
  </w:num>
  <w:num w:numId="4">
    <w:abstractNumId w:val="2"/>
  </w:num>
  <w:num w:numId="5">
    <w:abstractNumId w:val="18"/>
  </w:num>
  <w:num w:numId="6">
    <w:abstractNumId w:val="19"/>
  </w:num>
  <w:num w:numId="7">
    <w:abstractNumId w:val="11"/>
  </w:num>
  <w:num w:numId="8">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9">
    <w:abstractNumId w:val="9"/>
  </w:num>
  <w:num w:numId="10">
    <w:abstractNumId w:val="10"/>
  </w:num>
  <w:num w:numId="11">
    <w:abstractNumId w:val="14"/>
  </w:num>
  <w:num w:numId="12">
    <w:abstractNumId w:val="17"/>
  </w:num>
  <w:num w:numId="13">
    <w:abstractNumId w:val="4"/>
  </w:num>
  <w:num w:numId="14">
    <w:abstractNumId w:val="8"/>
  </w:num>
  <w:num w:numId="15">
    <w:abstractNumId w:val="16"/>
  </w:num>
  <w:num w:numId="16">
    <w:abstractNumId w:val="13"/>
  </w:num>
  <w:num w:numId="17">
    <w:abstractNumId w:val="1"/>
  </w:num>
  <w:num w:numId="18">
    <w:abstractNumId w:val="15"/>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12"/>
    <w:rsid w:val="00147E92"/>
    <w:rsid w:val="00176F87"/>
    <w:rsid w:val="002965FB"/>
    <w:rsid w:val="003026F5"/>
    <w:rsid w:val="00366EB7"/>
    <w:rsid w:val="00396746"/>
    <w:rsid w:val="00477603"/>
    <w:rsid w:val="005709C9"/>
    <w:rsid w:val="005B059C"/>
    <w:rsid w:val="0060369B"/>
    <w:rsid w:val="00617238"/>
    <w:rsid w:val="00676D6F"/>
    <w:rsid w:val="00683FB1"/>
    <w:rsid w:val="006B2EA6"/>
    <w:rsid w:val="006D1EF2"/>
    <w:rsid w:val="00780FB4"/>
    <w:rsid w:val="007A1BB1"/>
    <w:rsid w:val="007D1728"/>
    <w:rsid w:val="00874249"/>
    <w:rsid w:val="00937443"/>
    <w:rsid w:val="009A2538"/>
    <w:rsid w:val="009B4072"/>
    <w:rsid w:val="00B101E1"/>
    <w:rsid w:val="00B17C2E"/>
    <w:rsid w:val="00B63812"/>
    <w:rsid w:val="00BE7A66"/>
    <w:rsid w:val="00C0355A"/>
    <w:rsid w:val="00C36F8D"/>
    <w:rsid w:val="00C52CA1"/>
    <w:rsid w:val="00CB34F1"/>
    <w:rsid w:val="00ED5091"/>
    <w:rsid w:val="00EE1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547B"/>
  <w15:chartTrackingRefBased/>
  <w15:docId w15:val="{C7E6F97F-4738-4EE9-9C4C-3CA6F735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63812"/>
    <w:pPr>
      <w:widowControl w:val="0"/>
      <w:spacing w:after="0" w:line="240" w:lineRule="auto"/>
    </w:pPr>
    <w:rPr>
      <w:lang w:val="en-US"/>
    </w:rPr>
  </w:style>
  <w:style w:type="paragraph" w:styleId="Heading1">
    <w:name w:val="heading 1"/>
    <w:basedOn w:val="Normal"/>
    <w:next w:val="Normal"/>
    <w:link w:val="Heading1Char"/>
    <w:uiPriority w:val="9"/>
    <w:qFormat/>
    <w:rsid w:val="00C36F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80FB4"/>
    <w:pPr>
      <w:keepNext/>
      <w:widowControl/>
      <w:tabs>
        <w:tab w:val="num" w:pos="1080"/>
      </w:tabs>
      <w:outlineLvl w:val="1"/>
    </w:pPr>
    <w:rPr>
      <w:rFonts w:ascii="Arial" w:eastAsia="Times New Roman" w:hAnsi="Arial" w:cs="Times New Roman"/>
      <w:color w:val="0000FF"/>
      <w:sz w:val="24"/>
      <w:szCs w:val="20"/>
    </w:rPr>
  </w:style>
  <w:style w:type="paragraph" w:styleId="Heading4">
    <w:name w:val="heading 4"/>
    <w:basedOn w:val="Normal"/>
    <w:next w:val="Normal"/>
    <w:link w:val="Heading4Char"/>
    <w:uiPriority w:val="9"/>
    <w:semiHidden/>
    <w:unhideWhenUsed/>
    <w:qFormat/>
    <w:rsid w:val="00C36F8D"/>
    <w:pPr>
      <w:keepNext/>
      <w:keepLines/>
      <w:widowControl/>
      <w:spacing w:before="40" w:line="256" w:lineRule="auto"/>
      <w:outlineLvl w:val="3"/>
    </w:pPr>
    <w:rPr>
      <w:rFonts w:asciiTheme="majorHAnsi" w:eastAsiaTheme="majorEastAsia" w:hAnsiTheme="majorHAnsi" w:cstheme="majorBidi"/>
      <w:i/>
      <w:iCs/>
      <w:color w:val="2F5496"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B63812"/>
    <w:pPr>
      <w:spacing w:before="68"/>
      <w:ind w:left="1355"/>
    </w:pPr>
    <w:rPr>
      <w:rFonts w:ascii="Arial" w:eastAsia="Arial" w:hAnsi="Arial"/>
      <w:sz w:val="24"/>
      <w:szCs w:val="24"/>
    </w:rPr>
  </w:style>
  <w:style w:type="character" w:customStyle="1" w:styleId="BodyTextChar">
    <w:name w:val="Body Text Char"/>
    <w:basedOn w:val="DefaultParagraphFont"/>
    <w:uiPriority w:val="99"/>
    <w:semiHidden/>
    <w:rsid w:val="00B63812"/>
    <w:rPr>
      <w:lang w:val="en-US"/>
    </w:rPr>
  </w:style>
  <w:style w:type="character" w:customStyle="1" w:styleId="BodyTextChar1">
    <w:name w:val="Body Text Char1"/>
    <w:link w:val="BodyText"/>
    <w:rsid w:val="00B63812"/>
    <w:rPr>
      <w:rFonts w:ascii="Arial" w:eastAsia="Arial" w:hAnsi="Arial"/>
      <w:sz w:val="24"/>
      <w:szCs w:val="24"/>
      <w:lang w:val="en-US"/>
    </w:rPr>
  </w:style>
  <w:style w:type="character" w:customStyle="1" w:styleId="Heading2Char">
    <w:name w:val="Heading 2 Char"/>
    <w:basedOn w:val="DefaultParagraphFont"/>
    <w:link w:val="Heading2"/>
    <w:rsid w:val="00780FB4"/>
    <w:rPr>
      <w:rFonts w:ascii="Arial" w:eastAsia="Times New Roman" w:hAnsi="Arial" w:cs="Times New Roman"/>
      <w:color w:val="0000FF"/>
      <w:sz w:val="24"/>
      <w:szCs w:val="20"/>
      <w:lang w:val="en-US"/>
    </w:rPr>
  </w:style>
  <w:style w:type="character" w:customStyle="1" w:styleId="BodyTextChar5">
    <w:name w:val="Body Text Char5"/>
    <w:rsid w:val="00780FB4"/>
    <w:rPr>
      <w:rFonts w:ascii="Arial" w:eastAsia="Arial" w:hAnsi="Arial"/>
      <w:sz w:val="24"/>
      <w:szCs w:val="24"/>
    </w:rPr>
  </w:style>
  <w:style w:type="character" w:styleId="Hyperlink">
    <w:name w:val="Hyperlink"/>
    <w:rsid w:val="003026F5"/>
    <w:rPr>
      <w:color w:val="0000FF"/>
      <w:u w:val="single"/>
    </w:rPr>
  </w:style>
  <w:style w:type="paragraph" w:customStyle="1" w:styleId="BulletBody">
    <w:name w:val="Bullet_Body"/>
    <w:basedOn w:val="BodyText"/>
    <w:rsid w:val="003026F5"/>
    <w:pPr>
      <w:keepLines/>
      <w:widowControl/>
      <w:tabs>
        <w:tab w:val="num" w:pos="1247"/>
      </w:tabs>
      <w:spacing w:before="80" w:after="120" w:line="288" w:lineRule="auto"/>
      <w:ind w:left="1247" w:hanging="396"/>
    </w:pPr>
    <w:rPr>
      <w:rFonts w:ascii="Arial Narrow" w:eastAsia="Times New Roman" w:hAnsi="Arial Narrow" w:cs="Times New Roman"/>
      <w:sz w:val="20"/>
      <w:lang w:val="x-none"/>
    </w:rPr>
  </w:style>
  <w:style w:type="character" w:customStyle="1" w:styleId="Heading1Char">
    <w:name w:val="Heading 1 Char"/>
    <w:basedOn w:val="DefaultParagraphFont"/>
    <w:link w:val="Heading1"/>
    <w:uiPriority w:val="9"/>
    <w:rsid w:val="00C36F8D"/>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C36F8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1"/>
    <w:qFormat/>
    <w:rsid w:val="00C36F8D"/>
    <w:pPr>
      <w:autoSpaceDE w:val="0"/>
      <w:autoSpaceDN w:val="0"/>
      <w:ind w:left="839" w:hanging="360"/>
    </w:pPr>
    <w:rPr>
      <w:rFonts w:ascii="Arial" w:eastAsia="Arial" w:hAnsi="Arial" w:cs="Arial"/>
    </w:rPr>
  </w:style>
  <w:style w:type="paragraph" w:customStyle="1" w:styleId="MBHeader02">
    <w:name w:val="MB Header 02"/>
    <w:basedOn w:val="MBHeader3"/>
    <w:qFormat/>
    <w:rsid w:val="00937443"/>
    <w:rPr>
      <w:sz w:val="30"/>
    </w:rPr>
  </w:style>
  <w:style w:type="paragraph" w:customStyle="1" w:styleId="MB-Body">
    <w:name w:val="MB - Body"/>
    <w:basedOn w:val="Normal"/>
    <w:qFormat/>
    <w:rsid w:val="00937443"/>
    <w:pPr>
      <w:spacing w:after="120" w:line="252" w:lineRule="auto"/>
      <w:ind w:right="57"/>
    </w:pPr>
    <w:rPr>
      <w:rFonts w:ascii="Arial" w:eastAsia="Arial" w:hAnsi="Arial" w:cs="Arial"/>
      <w:color w:val="231F20"/>
      <w:sz w:val="19"/>
      <w:szCs w:val="19"/>
    </w:rPr>
  </w:style>
  <w:style w:type="paragraph" w:customStyle="1" w:styleId="MBHeader3">
    <w:name w:val="MB Header 3"/>
    <w:next w:val="Normal"/>
    <w:qFormat/>
    <w:rsid w:val="00937443"/>
    <w:pPr>
      <w:spacing w:before="240" w:after="60" w:line="276" w:lineRule="auto"/>
      <w:ind w:right="-23"/>
    </w:pPr>
    <w:rPr>
      <w:rFonts w:ascii="Arial" w:eastAsia="PlantinMTStd-LightItalic" w:hAnsi="Arial" w:cs="PlantinMTStd-LightItalic"/>
      <w:color w:val="4598CA"/>
      <w:sz w:val="24"/>
      <w:szCs w:val="20"/>
    </w:rPr>
  </w:style>
  <w:style w:type="character" w:styleId="UnresolvedMention">
    <w:name w:val="Unresolved Mention"/>
    <w:basedOn w:val="DefaultParagraphFont"/>
    <w:uiPriority w:val="99"/>
    <w:semiHidden/>
    <w:unhideWhenUsed/>
    <w:rsid w:val="00C03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05005">
      <w:bodyDiv w:val="1"/>
      <w:marLeft w:val="0"/>
      <w:marRight w:val="0"/>
      <w:marTop w:val="0"/>
      <w:marBottom w:val="0"/>
      <w:divBdr>
        <w:top w:val="none" w:sz="0" w:space="0" w:color="auto"/>
        <w:left w:val="none" w:sz="0" w:space="0" w:color="auto"/>
        <w:bottom w:val="none" w:sz="0" w:space="0" w:color="auto"/>
        <w:right w:val="none" w:sz="0" w:space="0" w:color="auto"/>
      </w:divBdr>
    </w:div>
    <w:div w:id="1491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urienbaymedical.com.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5869-4D00-441B-A9E1-D6D3354E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Medibizz</dc:creator>
  <cp:keywords/>
  <dc:description/>
  <cp:lastModifiedBy>Medibizz</cp:lastModifiedBy>
  <cp:revision>2</cp:revision>
  <dcterms:created xsi:type="dcterms:W3CDTF">2019-10-24T05:17:00Z</dcterms:created>
  <dcterms:modified xsi:type="dcterms:W3CDTF">2019-10-24T05:17:00Z</dcterms:modified>
</cp:coreProperties>
</file>